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E022" w14:textId="77777777" w:rsidR="001A5BEE" w:rsidRDefault="001A5BEE" w:rsidP="00EB16A5">
      <w:pPr>
        <w:spacing w:before="100" w:beforeAutospacing="1" w:after="100" w:afterAutospacing="1" w:line="240" w:lineRule="auto"/>
        <w:outlineLvl w:val="1"/>
        <w:rPr>
          <w:rFonts w:ascii="Arial" w:eastAsia="Times New Roman" w:hAnsi="Arial" w:cs="Arial"/>
          <w:b/>
          <w:bCs/>
          <w:kern w:val="0"/>
          <w:sz w:val="36"/>
          <w:szCs w:val="36"/>
          <w14:ligatures w14:val="none"/>
        </w:rPr>
      </w:pPr>
    </w:p>
    <w:p w14:paraId="30C77B76" w14:textId="1508B651" w:rsidR="001A5BEE" w:rsidRPr="001A5BEE" w:rsidRDefault="001A5BEE" w:rsidP="001A5BEE">
      <w:pPr>
        <w:spacing w:before="100" w:beforeAutospacing="1" w:after="100" w:afterAutospacing="1" w:line="240" w:lineRule="auto"/>
        <w:jc w:val="center"/>
        <w:rPr>
          <w:rFonts w:ascii="Arial" w:eastAsia="Times New Roman" w:hAnsi="Arial" w:cs="Arial"/>
          <w:kern w:val="0"/>
          <w:sz w:val="28"/>
          <w:szCs w:val="28"/>
          <w14:ligatures w14:val="none"/>
        </w:rPr>
      </w:pPr>
      <w:r w:rsidRPr="001A5BEE">
        <w:rPr>
          <w:rFonts w:ascii="Arial" w:eastAsia="Times New Roman" w:hAnsi="Arial" w:cs="Arial"/>
          <w:b/>
          <w:bCs/>
          <w:kern w:val="0"/>
          <w:sz w:val="28"/>
          <w:szCs w:val="28"/>
          <w14:ligatures w14:val="none"/>
        </w:rPr>
        <w:t>Sulcata Tortoise (</w:t>
      </w:r>
      <w:proofErr w:type="spellStart"/>
      <w:r w:rsidRPr="001A5BEE">
        <w:rPr>
          <w:rFonts w:ascii="Arial" w:eastAsia="Times New Roman" w:hAnsi="Arial" w:cs="Arial"/>
          <w:b/>
          <w:bCs/>
          <w:kern w:val="0"/>
          <w:sz w:val="28"/>
          <w:szCs w:val="28"/>
          <w14:ligatures w14:val="none"/>
        </w:rPr>
        <w:t>Centrochylys</w:t>
      </w:r>
      <w:proofErr w:type="spellEnd"/>
      <w:r w:rsidRPr="001A5BEE">
        <w:rPr>
          <w:rFonts w:ascii="Arial" w:eastAsia="Times New Roman" w:hAnsi="Arial" w:cs="Arial"/>
          <w:b/>
          <w:bCs/>
          <w:kern w:val="0"/>
          <w:sz w:val="28"/>
          <w:szCs w:val="28"/>
          <w14:ligatures w14:val="none"/>
        </w:rPr>
        <w:t xml:space="preserve"> sulcata)</w:t>
      </w:r>
      <w:r w:rsidRPr="001A5BEE">
        <w:rPr>
          <w:rFonts w:ascii="Arial" w:eastAsia="Times New Roman" w:hAnsi="Arial" w:cs="Arial"/>
          <w:b/>
          <w:bCs/>
          <w:kern w:val="0"/>
          <w:sz w:val="28"/>
          <w:szCs w:val="28"/>
          <w14:ligatures w14:val="none"/>
        </w:rPr>
        <w:t xml:space="preserve"> Care Guide</w:t>
      </w:r>
      <w:r w:rsidRPr="001A5BEE">
        <w:rPr>
          <w:rFonts w:ascii="Arial" w:eastAsia="Times New Roman" w:hAnsi="Arial" w:cs="Arial"/>
          <w:kern w:val="0"/>
          <w:sz w:val="28"/>
          <w:szCs w:val="28"/>
          <w14:ligatures w14:val="none"/>
        </w:rPr>
        <w:br/>
      </w:r>
      <w:r w:rsidRPr="001A5BEE">
        <w:rPr>
          <w:rFonts w:ascii="Arial" w:eastAsia="Times New Roman" w:hAnsi="Arial" w:cs="Arial"/>
          <w:i/>
          <w:iCs/>
          <w:kern w:val="0"/>
          <w:sz w:val="28"/>
          <w:szCs w:val="28"/>
          <w14:ligatures w14:val="none"/>
        </w:rPr>
        <w:t>A Comprehensive Overview for Responsible Ownership</w:t>
      </w:r>
    </w:p>
    <w:p w14:paraId="5C9942CF" w14:textId="4A0927D5"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 xml:space="preserve">Sulcata tortoises are large, terrestrial </w:t>
      </w:r>
      <w:proofErr w:type="gramStart"/>
      <w:r w:rsidR="004D79D5" w:rsidRPr="00EB16A5">
        <w:rPr>
          <w:rFonts w:ascii="Arial" w:eastAsia="Times New Roman" w:hAnsi="Arial" w:cs="Arial"/>
          <w:kern w:val="0"/>
          <w14:ligatures w14:val="none"/>
        </w:rPr>
        <w:t>reptile</w:t>
      </w:r>
      <w:r w:rsidR="004D79D5">
        <w:rPr>
          <w:rFonts w:ascii="Arial" w:eastAsia="Times New Roman" w:hAnsi="Arial" w:cs="Arial"/>
          <w:kern w:val="0"/>
          <w14:ligatures w14:val="none"/>
        </w:rPr>
        <w:t>s</w:t>
      </w:r>
      <w:proofErr w:type="gramEnd"/>
      <w:r w:rsidR="004D79D5">
        <w:rPr>
          <w:rFonts w:ascii="Arial" w:eastAsia="Times New Roman" w:hAnsi="Arial" w:cs="Arial"/>
          <w:kern w:val="0"/>
          <w14:ligatures w14:val="none"/>
        </w:rPr>
        <w:t xml:space="preserve"> </w:t>
      </w:r>
      <w:r w:rsidRPr="00EB16A5">
        <w:rPr>
          <w:rFonts w:ascii="Arial" w:eastAsia="Times New Roman" w:hAnsi="Arial" w:cs="Arial"/>
          <w:kern w:val="0"/>
          <w14:ligatures w14:val="none"/>
        </w:rPr>
        <w:t>native to the southern edge of the Sahara Desert in Africa. They are known for their long lifespans, substantial size, and unique personalities. Proper husbandry is essential for promoting long-term health and well-being.</w:t>
      </w:r>
    </w:p>
    <w:p w14:paraId="7EA4F5BB" w14:textId="77777777" w:rsidR="00EB16A5" w:rsidRPr="00EB16A5" w:rsidRDefault="00000000" w:rsidP="00EB16A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0F4AAB16">
          <v:rect id="_x0000_i1025" style="width:0;height:1.5pt" o:hralign="center" o:hrstd="t" o:hr="t" fillcolor="#a0a0a0" stroked="f"/>
        </w:pict>
      </w:r>
    </w:p>
    <w:p w14:paraId="197414C7" w14:textId="035D5239" w:rsidR="00EB16A5" w:rsidRPr="00EB16A5" w:rsidRDefault="00EB16A5" w:rsidP="001A5BEE">
      <w:pPr>
        <w:spacing w:before="100" w:beforeAutospacing="1" w:after="100" w:afterAutospacing="1" w:line="240" w:lineRule="auto"/>
        <w:jc w:val="center"/>
        <w:outlineLvl w:val="2"/>
        <w:rPr>
          <w:rFonts w:ascii="Arial" w:eastAsia="Times New Roman" w:hAnsi="Arial" w:cs="Arial"/>
          <w:b/>
          <w:bCs/>
          <w:kern w:val="0"/>
          <w:sz w:val="27"/>
          <w:szCs w:val="27"/>
          <w14:ligatures w14:val="none"/>
        </w:rPr>
      </w:pPr>
      <w:r w:rsidRPr="00EB16A5">
        <w:rPr>
          <w:rFonts w:ascii="Arial" w:eastAsia="Times New Roman" w:hAnsi="Arial" w:cs="Arial"/>
          <w:b/>
          <w:bCs/>
          <w:kern w:val="0"/>
          <w:sz w:val="27"/>
          <w:szCs w:val="27"/>
          <w14:ligatures w14:val="none"/>
        </w:rPr>
        <w:t>Quick Reference</w:t>
      </w:r>
    </w:p>
    <w:p w14:paraId="154DC3ED" w14:textId="6B815896"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Enclosure Size</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Hatchlings</w:t>
      </w:r>
      <w:r w:rsidRPr="00EB16A5">
        <w:rPr>
          <w:rFonts w:ascii="Arial" w:eastAsia="Times New Roman" w:hAnsi="Arial" w:cs="Arial"/>
          <w:kern w:val="0"/>
          <w14:ligatures w14:val="none"/>
        </w:rPr>
        <w:t>: 36” x 18” minimum indoor enclosure</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Juveniles to Adults</w:t>
      </w:r>
      <w:r w:rsidRPr="00EB16A5">
        <w:rPr>
          <w:rFonts w:ascii="Arial" w:eastAsia="Times New Roman" w:hAnsi="Arial" w:cs="Arial"/>
          <w:kern w:val="0"/>
          <w14:ligatures w14:val="none"/>
        </w:rPr>
        <w:t xml:space="preserve">: Outdoor pens preferred with at least </w:t>
      </w:r>
      <w:r w:rsidR="00AB1C44">
        <w:rPr>
          <w:rFonts w:ascii="Arial" w:eastAsia="Times New Roman" w:hAnsi="Arial" w:cs="Arial"/>
          <w:kern w:val="0"/>
          <w14:ligatures w14:val="none"/>
        </w:rPr>
        <w:t xml:space="preserve">a </w:t>
      </w:r>
      <w:r w:rsidR="00AC74D0">
        <w:rPr>
          <w:rFonts w:ascii="Arial" w:eastAsia="Times New Roman" w:hAnsi="Arial" w:cs="Arial"/>
          <w:kern w:val="0"/>
          <w14:ligatures w14:val="none"/>
        </w:rPr>
        <w:t>half-acre</w:t>
      </w:r>
      <w:r w:rsidR="00AB1C44">
        <w:rPr>
          <w:rFonts w:ascii="Arial" w:eastAsia="Times New Roman" w:hAnsi="Arial" w:cs="Arial"/>
          <w:kern w:val="0"/>
          <w14:ligatures w14:val="none"/>
        </w:rPr>
        <w:t xml:space="preserve"> of land</w:t>
      </w:r>
      <w:r w:rsidRPr="00EB16A5">
        <w:rPr>
          <w:rFonts w:ascii="Arial" w:eastAsia="Times New Roman" w:hAnsi="Arial" w:cs="Arial"/>
          <w:kern w:val="0"/>
          <w14:ligatures w14:val="none"/>
        </w:rPr>
        <w:t>. Indoor pens should be a minimum of 8 ft x 4 ft.</w:t>
      </w:r>
    </w:p>
    <w:p w14:paraId="63622653" w14:textId="4911AF65"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Temperatures</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Daytime ambient</w:t>
      </w:r>
      <w:r w:rsidRPr="00EB16A5">
        <w:rPr>
          <w:rFonts w:ascii="Arial" w:eastAsia="Times New Roman" w:hAnsi="Arial" w:cs="Arial"/>
          <w:kern w:val="0"/>
          <w14:ligatures w14:val="none"/>
        </w:rPr>
        <w:t>: 80–90°F</w:t>
      </w:r>
      <w:r w:rsidR="00AB1C44">
        <w:rPr>
          <w:rFonts w:ascii="Arial" w:eastAsia="Times New Roman" w:hAnsi="Arial" w:cs="Arial"/>
          <w:kern w:val="0"/>
          <w14:ligatures w14:val="none"/>
        </w:rPr>
        <w:t xml:space="preserve"> Make sure there is access to shade.</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Basking spot</w:t>
      </w:r>
      <w:r w:rsidRPr="00EB16A5">
        <w:rPr>
          <w:rFonts w:ascii="Arial" w:eastAsia="Times New Roman" w:hAnsi="Arial" w:cs="Arial"/>
          <w:kern w:val="0"/>
          <w14:ligatures w14:val="none"/>
        </w:rPr>
        <w:t>: 100–110°F</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Nighttime minimum</w:t>
      </w:r>
      <w:r w:rsidRPr="00EB16A5">
        <w:rPr>
          <w:rFonts w:ascii="Arial" w:eastAsia="Times New Roman" w:hAnsi="Arial" w:cs="Arial"/>
          <w:kern w:val="0"/>
          <w14:ligatures w14:val="none"/>
        </w:rPr>
        <w:t>: Not below 70°F for juveniles; adults tolerate low 60s if dry</w:t>
      </w:r>
      <w:r w:rsidR="00AB1C44">
        <w:rPr>
          <w:rFonts w:ascii="Arial" w:eastAsia="Times New Roman" w:hAnsi="Arial" w:cs="Arial"/>
          <w:kern w:val="0"/>
          <w14:ligatures w14:val="none"/>
        </w:rPr>
        <w:t xml:space="preserve">.  Bring indoors when </w:t>
      </w:r>
      <w:proofErr w:type="gramStart"/>
      <w:r w:rsidR="00AB1C44">
        <w:rPr>
          <w:rFonts w:ascii="Arial" w:eastAsia="Times New Roman" w:hAnsi="Arial" w:cs="Arial"/>
          <w:kern w:val="0"/>
          <w14:ligatures w14:val="none"/>
        </w:rPr>
        <w:t>temperatures</w:t>
      </w:r>
      <w:proofErr w:type="gramEnd"/>
      <w:r w:rsidR="00AB1C44">
        <w:rPr>
          <w:rFonts w:ascii="Arial" w:eastAsia="Times New Roman" w:hAnsi="Arial" w:cs="Arial"/>
          <w:kern w:val="0"/>
          <w14:ligatures w14:val="none"/>
        </w:rPr>
        <w:t xml:space="preserve"> </w:t>
      </w:r>
      <w:proofErr w:type="gramStart"/>
      <w:r w:rsidR="00AB1C44">
        <w:rPr>
          <w:rFonts w:ascii="Arial" w:eastAsia="Times New Roman" w:hAnsi="Arial" w:cs="Arial"/>
          <w:kern w:val="0"/>
          <w14:ligatures w14:val="none"/>
        </w:rPr>
        <w:t>drops</w:t>
      </w:r>
      <w:proofErr w:type="gramEnd"/>
      <w:r w:rsidR="00AB1C44">
        <w:rPr>
          <w:rFonts w:ascii="Arial" w:eastAsia="Times New Roman" w:hAnsi="Arial" w:cs="Arial"/>
          <w:kern w:val="0"/>
          <w14:ligatures w14:val="none"/>
        </w:rPr>
        <w:t xml:space="preserve"> below that</w:t>
      </w:r>
      <w:r w:rsidR="00AC74D0">
        <w:rPr>
          <w:rFonts w:ascii="Arial" w:eastAsia="Times New Roman" w:hAnsi="Arial" w:cs="Arial"/>
          <w:kern w:val="0"/>
          <w14:ligatures w14:val="none"/>
        </w:rPr>
        <w:t>.</w:t>
      </w:r>
      <w:r w:rsidR="00AB1C44">
        <w:rPr>
          <w:rFonts w:ascii="Arial" w:eastAsia="Times New Roman" w:hAnsi="Arial" w:cs="Arial"/>
          <w:kern w:val="0"/>
          <w14:ligatures w14:val="none"/>
        </w:rPr>
        <w:t xml:space="preserve"> </w:t>
      </w:r>
    </w:p>
    <w:p w14:paraId="47652614" w14:textId="2A54E6A6"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Humidity</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Hatchlings</w:t>
      </w:r>
      <w:r w:rsidRPr="00EB16A5">
        <w:rPr>
          <w:rFonts w:ascii="Arial" w:eastAsia="Times New Roman" w:hAnsi="Arial" w:cs="Arial"/>
          <w:kern w:val="0"/>
          <w14:ligatures w14:val="none"/>
        </w:rPr>
        <w:t>: 50–70% to prevent pyramiding</w:t>
      </w:r>
      <w:r w:rsidRPr="00EB16A5">
        <w:rPr>
          <w:rFonts w:ascii="Arial" w:eastAsia="Times New Roman" w:hAnsi="Arial" w:cs="Arial"/>
          <w:kern w:val="0"/>
          <w14:ligatures w14:val="none"/>
        </w:rPr>
        <w:br/>
      </w:r>
      <w:r w:rsidRPr="00EB16A5">
        <w:rPr>
          <w:rFonts w:ascii="Arial" w:eastAsia="Times New Roman" w:hAnsi="Arial" w:cs="Arial"/>
          <w:i/>
          <w:iCs/>
          <w:kern w:val="0"/>
          <w14:ligatures w14:val="none"/>
        </w:rPr>
        <w:t>Adults</w:t>
      </w:r>
      <w:r w:rsidRPr="00EB16A5">
        <w:rPr>
          <w:rFonts w:ascii="Arial" w:eastAsia="Times New Roman" w:hAnsi="Arial" w:cs="Arial"/>
          <w:kern w:val="0"/>
          <w14:ligatures w14:val="none"/>
        </w:rPr>
        <w:t>: 40–60%, always with a dry basking area</w:t>
      </w:r>
      <w:r w:rsidR="00AB1C44">
        <w:rPr>
          <w:rFonts w:ascii="Arial" w:eastAsia="Times New Roman" w:hAnsi="Arial" w:cs="Arial"/>
          <w:kern w:val="0"/>
          <w14:ligatures w14:val="none"/>
        </w:rPr>
        <w:t xml:space="preserve">. Make sure they have access to large shallow water areas. </w:t>
      </w:r>
    </w:p>
    <w:p w14:paraId="0E72A4A3" w14:textId="0A0EFC3F"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Substrate</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r>
      <w:r w:rsidR="00AB1C44">
        <w:rPr>
          <w:rFonts w:ascii="Arial" w:eastAsia="Times New Roman" w:hAnsi="Arial" w:cs="Arial"/>
          <w:kern w:val="0"/>
          <w14:ligatures w14:val="none"/>
        </w:rPr>
        <w:t xml:space="preserve">Indoors - </w:t>
      </w:r>
      <w:r w:rsidRPr="00EB16A5">
        <w:rPr>
          <w:rFonts w:ascii="Arial" w:eastAsia="Times New Roman" w:hAnsi="Arial" w:cs="Arial"/>
          <w:kern w:val="0"/>
          <w14:ligatures w14:val="none"/>
        </w:rPr>
        <w:t xml:space="preserve">Coconut coir, organic topsoil, or cypress mulch mixed with play sand. </w:t>
      </w:r>
      <w:proofErr w:type="gramStart"/>
      <w:r w:rsidRPr="00EB16A5">
        <w:rPr>
          <w:rFonts w:ascii="Arial" w:eastAsia="Times New Roman" w:hAnsi="Arial" w:cs="Arial"/>
          <w:kern w:val="0"/>
          <w14:ligatures w14:val="none"/>
        </w:rPr>
        <w:t>Substrate</w:t>
      </w:r>
      <w:proofErr w:type="gramEnd"/>
      <w:r w:rsidRPr="00EB16A5">
        <w:rPr>
          <w:rFonts w:ascii="Arial" w:eastAsia="Times New Roman" w:hAnsi="Arial" w:cs="Arial"/>
          <w:kern w:val="0"/>
          <w14:ligatures w14:val="none"/>
        </w:rPr>
        <w:t xml:space="preserve"> should allow burrowing and hold moisture without becoming soggy.</w:t>
      </w:r>
    </w:p>
    <w:p w14:paraId="5F22ACBF" w14:textId="685DCE0C"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Diet</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t xml:space="preserve">Primarily high-fiber, low-protein grasses and hays. </w:t>
      </w:r>
      <w:proofErr w:type="gramStart"/>
      <w:r w:rsidRPr="00EB16A5">
        <w:rPr>
          <w:rFonts w:ascii="Arial" w:eastAsia="Times New Roman" w:hAnsi="Arial" w:cs="Arial"/>
          <w:kern w:val="0"/>
          <w14:ligatures w14:val="none"/>
        </w:rPr>
        <w:t>Supplement</w:t>
      </w:r>
      <w:proofErr w:type="gramEnd"/>
      <w:r w:rsidRPr="00EB16A5">
        <w:rPr>
          <w:rFonts w:ascii="Arial" w:eastAsia="Times New Roman" w:hAnsi="Arial" w:cs="Arial"/>
          <w:kern w:val="0"/>
          <w14:ligatures w14:val="none"/>
        </w:rPr>
        <w:t xml:space="preserve"> with dark leafy greens. Avoid fruit, animal protein, and high-oxalate vegetables</w:t>
      </w:r>
      <w:r w:rsidR="00AB1C44">
        <w:rPr>
          <w:rFonts w:ascii="Arial" w:eastAsia="Times New Roman" w:hAnsi="Arial" w:cs="Arial"/>
          <w:kern w:val="0"/>
          <w14:ligatures w14:val="none"/>
        </w:rPr>
        <w:t xml:space="preserve"> like spinach and kale</w:t>
      </w:r>
      <w:r w:rsidRPr="00EB16A5">
        <w:rPr>
          <w:rFonts w:ascii="Arial" w:eastAsia="Times New Roman" w:hAnsi="Arial" w:cs="Arial"/>
          <w:kern w:val="0"/>
          <w14:ligatures w14:val="none"/>
        </w:rPr>
        <w:t>.</w:t>
      </w:r>
    </w:p>
    <w:p w14:paraId="504A09AE" w14:textId="77777777"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Water</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t>Fresh water should always be available in a shallow dish. Juveniles should be soaked in shallow warm water 3–4 times a week.</w:t>
      </w:r>
    </w:p>
    <w:p w14:paraId="43624070" w14:textId="77777777" w:rsidR="00EB16A5" w:rsidRPr="00EB16A5" w:rsidRDefault="00EB16A5" w:rsidP="00EB16A5">
      <w:pPr>
        <w:numPr>
          <w:ilvl w:val="0"/>
          <w:numId w:val="1"/>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Shelter/Hide</w:t>
      </w:r>
      <w:r w:rsidRPr="00EB16A5">
        <w:rPr>
          <w:rFonts w:ascii="Arial" w:eastAsia="Times New Roman" w:hAnsi="Arial" w:cs="Arial"/>
          <w:kern w:val="0"/>
          <w14:ligatures w14:val="none"/>
        </w:rPr>
        <w:t>:</w:t>
      </w:r>
      <w:r w:rsidRPr="00EB16A5">
        <w:rPr>
          <w:rFonts w:ascii="Arial" w:eastAsia="Times New Roman" w:hAnsi="Arial" w:cs="Arial"/>
          <w:kern w:val="0"/>
          <w14:ligatures w14:val="none"/>
        </w:rPr>
        <w:br/>
        <w:t>Provide access to a hide or burrow to retreat from heat and to feel secure. Outdoor shelters must be insulated and heated in cooler climates.</w:t>
      </w:r>
    </w:p>
    <w:p w14:paraId="2B4ED591" w14:textId="77777777" w:rsidR="00EB16A5" w:rsidRPr="00EB16A5" w:rsidRDefault="00000000" w:rsidP="00EB16A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3E921ED8">
          <v:rect id="_x0000_i1026" style="width:0;height:1.5pt" o:hralign="center" o:hrstd="t" o:hr="t" fillcolor="#a0a0a0" stroked="f"/>
        </w:pict>
      </w:r>
    </w:p>
    <w:p w14:paraId="0A63DD17" w14:textId="06DEF3F5" w:rsidR="00EB16A5" w:rsidRDefault="003D0E90" w:rsidP="001A5BEE">
      <w:pPr>
        <w:spacing w:before="100" w:beforeAutospacing="1" w:after="100" w:afterAutospacing="1" w:line="240" w:lineRule="auto"/>
        <w:jc w:val="center"/>
        <w:outlineLvl w:val="2"/>
        <w:rPr>
          <w:rFonts w:ascii="Arial" w:eastAsia="Times New Roman" w:hAnsi="Arial" w:cs="Arial"/>
          <w:b/>
          <w:bCs/>
          <w:i/>
          <w:iCs/>
          <w:kern w:val="0"/>
          <w:sz w:val="28"/>
          <w:szCs w:val="28"/>
          <w14:ligatures w14:val="none"/>
        </w:rPr>
      </w:pPr>
      <w:r>
        <w:rPr>
          <w:rFonts w:ascii="Arial" w:eastAsia="Times New Roman" w:hAnsi="Arial" w:cs="Arial"/>
          <w:b/>
          <w:bCs/>
          <w:i/>
          <w:iCs/>
          <w:kern w:val="0"/>
          <w:sz w:val="28"/>
          <w:szCs w:val="28"/>
          <w14:ligatures w14:val="none"/>
        </w:rPr>
        <w:t>DETAILED CARE GUIDELINES</w:t>
      </w:r>
    </w:p>
    <w:p w14:paraId="719A8960" w14:textId="77777777" w:rsidR="003D0E90" w:rsidRPr="00D43783" w:rsidRDefault="003D0E90" w:rsidP="003D0E9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3BCAE406">
          <v:rect id="_x0000_i1030" style="width:0;height:1.5pt" o:hralign="center" o:hrstd="t" o:hr="t" fillcolor="#a0a0a0" stroked="f"/>
        </w:pict>
      </w:r>
    </w:p>
    <w:p w14:paraId="342584C9" w14:textId="0EB1BA1C" w:rsidR="00EB16A5" w:rsidRPr="00EB16A5" w:rsidRDefault="00A972E9" w:rsidP="003D0E90">
      <w:pPr>
        <w:spacing w:before="100" w:beforeAutospacing="1" w:after="100" w:afterAutospacing="1" w:line="240" w:lineRule="auto"/>
        <w:jc w:val="center"/>
        <w:outlineLvl w:val="3"/>
        <w:rPr>
          <w:rFonts w:ascii="Arial" w:eastAsia="Times New Roman" w:hAnsi="Arial" w:cs="Arial"/>
          <w:b/>
          <w:bCs/>
          <w:kern w:val="0"/>
          <w14:ligatures w14:val="none"/>
        </w:rPr>
      </w:pPr>
      <w:r>
        <w:rPr>
          <w:rFonts w:ascii="Arial" w:eastAsia="Times New Roman" w:hAnsi="Arial" w:cs="Arial"/>
          <w:b/>
          <w:bCs/>
          <w:kern w:val="0"/>
          <w14:ligatures w14:val="none"/>
        </w:rPr>
        <w:t>Housing</w:t>
      </w:r>
      <w:r w:rsidR="00EB16A5" w:rsidRPr="00EB16A5">
        <w:rPr>
          <w:rFonts w:ascii="Arial" w:eastAsia="Times New Roman" w:hAnsi="Arial" w:cs="Arial"/>
          <w:b/>
          <w:bCs/>
          <w:kern w:val="0"/>
          <w14:ligatures w14:val="none"/>
        </w:rPr>
        <w:t xml:space="preserve"> and Space Requirements</w:t>
      </w:r>
    </w:p>
    <w:p w14:paraId="1E63ED29" w14:textId="1CC20AD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Sulcata tortoises grow rapidly and require significant space. While hatchlings can be housed indoors in a secure enclosure, adults must be moved outdoors as they mature. Outdoor pens should be secure, escape-proof, and provide a variety of terrain for exploration, grazing, and digging.</w:t>
      </w:r>
      <w:r w:rsidR="003C6121">
        <w:rPr>
          <w:rFonts w:ascii="Arial" w:eastAsia="Times New Roman" w:hAnsi="Arial" w:cs="Arial"/>
          <w:kern w:val="0"/>
          <w14:ligatures w14:val="none"/>
        </w:rPr>
        <w:t xml:space="preserve"> They will </w:t>
      </w:r>
      <w:r w:rsidR="003C6121">
        <w:rPr>
          <w:rFonts w:ascii="Arial" w:eastAsia="Times New Roman" w:hAnsi="Arial" w:cs="Arial"/>
          <w:kern w:val="0"/>
          <w14:ligatures w14:val="none"/>
        </w:rPr>
        <w:lastRenderedPageBreak/>
        <w:t xml:space="preserve">also need access to water, tunnels or a lean-to, to prove shade and cooler temperatures to regulate their body temperature. </w:t>
      </w:r>
    </w:p>
    <w:p w14:paraId="7A8E0513" w14:textId="77777777" w:rsid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Tortoises are powerful diggers and may attempt to burrow under fencing. Barriers should extend at least 12 inches below ground. If housed indoors, the enclosure must allow sufficient room for movement and should include appropriate lighting and basking areas.</w:t>
      </w:r>
    </w:p>
    <w:p w14:paraId="3DDA1B9C" w14:textId="77777777" w:rsidR="00066FED" w:rsidRDefault="00066FED" w:rsidP="00066FED">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kern w:val="0"/>
          <w14:ligatures w14:val="none"/>
        </w:rPr>
        <w:pict w14:anchorId="28ED9782">
          <v:rect id="_x0000_i1032" style="width:0;height:1.5pt" o:hralign="center" o:hrstd="t" o:hr="t" fillcolor="#a0a0a0" stroked="f"/>
        </w:pict>
      </w:r>
    </w:p>
    <w:p w14:paraId="3565992C" w14:textId="44B05995" w:rsidR="00EB16A5" w:rsidRPr="00EB16A5" w:rsidRDefault="003C6121" w:rsidP="005B735B">
      <w:pPr>
        <w:spacing w:before="100" w:beforeAutospacing="1" w:after="100" w:afterAutospacing="1" w:line="240" w:lineRule="auto"/>
        <w:jc w:val="center"/>
        <w:outlineLvl w:val="3"/>
        <w:rPr>
          <w:rFonts w:ascii="Arial" w:eastAsia="Times New Roman" w:hAnsi="Arial" w:cs="Arial"/>
          <w:b/>
          <w:bCs/>
          <w:kern w:val="0"/>
          <w14:ligatures w14:val="none"/>
        </w:rPr>
      </w:pPr>
      <w:r>
        <w:rPr>
          <w:rFonts w:ascii="Arial" w:eastAsia="Times New Roman" w:hAnsi="Arial" w:cs="Arial"/>
          <w:b/>
          <w:bCs/>
          <w:kern w:val="0"/>
          <w14:ligatures w14:val="none"/>
        </w:rPr>
        <w:t xml:space="preserve">Indoor </w:t>
      </w:r>
      <w:r w:rsidR="00EB16A5" w:rsidRPr="00EB16A5">
        <w:rPr>
          <w:rFonts w:ascii="Arial" w:eastAsia="Times New Roman" w:hAnsi="Arial" w:cs="Arial"/>
          <w:b/>
          <w:bCs/>
          <w:kern w:val="0"/>
          <w14:ligatures w14:val="none"/>
        </w:rPr>
        <w:t xml:space="preserve">Temperature and </w:t>
      </w:r>
      <w:r w:rsidR="00A972E9">
        <w:rPr>
          <w:rFonts w:ascii="Arial" w:eastAsia="Times New Roman" w:hAnsi="Arial" w:cs="Arial"/>
          <w:b/>
          <w:bCs/>
          <w:kern w:val="0"/>
          <w14:ligatures w14:val="none"/>
        </w:rPr>
        <w:t>Heating</w:t>
      </w:r>
    </w:p>
    <w:p w14:paraId="15B1FCC9" w14:textId="75FBA01D"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proofErr w:type="spellStart"/>
      <w:r w:rsidRPr="00EB16A5">
        <w:rPr>
          <w:rFonts w:ascii="Arial" w:eastAsia="Times New Roman" w:hAnsi="Arial" w:cs="Arial"/>
          <w:kern w:val="0"/>
          <w14:ligatures w14:val="none"/>
        </w:rPr>
        <w:t>Sulcatas</w:t>
      </w:r>
      <w:proofErr w:type="spellEnd"/>
      <w:r w:rsidRPr="00EB16A5">
        <w:rPr>
          <w:rFonts w:ascii="Arial" w:eastAsia="Times New Roman" w:hAnsi="Arial" w:cs="Arial"/>
          <w:kern w:val="0"/>
          <w14:ligatures w14:val="none"/>
        </w:rPr>
        <w:t xml:space="preserve"> are ectothermic and require a temperature gradient to self-regulate their body temperature</w:t>
      </w:r>
      <w:r w:rsidR="003C6121">
        <w:rPr>
          <w:rFonts w:ascii="Arial" w:eastAsia="Times New Roman" w:hAnsi="Arial" w:cs="Arial"/>
          <w:kern w:val="0"/>
          <w14:ligatures w14:val="none"/>
        </w:rPr>
        <w:t xml:space="preserve"> when kept indoors</w:t>
      </w:r>
      <w:r w:rsidRPr="00EB16A5">
        <w:rPr>
          <w:rFonts w:ascii="Arial" w:eastAsia="Times New Roman" w:hAnsi="Arial" w:cs="Arial"/>
          <w:kern w:val="0"/>
          <w14:ligatures w14:val="none"/>
        </w:rPr>
        <w:t>.</w:t>
      </w:r>
    </w:p>
    <w:p w14:paraId="683B6FA7" w14:textId="77777777" w:rsidR="00EB16A5" w:rsidRPr="00EB16A5" w:rsidRDefault="00EB16A5" w:rsidP="00EB16A5">
      <w:pPr>
        <w:numPr>
          <w:ilvl w:val="0"/>
          <w:numId w:val="2"/>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Basking Zone</w:t>
      </w:r>
      <w:r w:rsidRPr="00EB16A5">
        <w:rPr>
          <w:rFonts w:ascii="Arial" w:eastAsia="Times New Roman" w:hAnsi="Arial" w:cs="Arial"/>
          <w:kern w:val="0"/>
          <w14:ligatures w14:val="none"/>
        </w:rPr>
        <w:t>: Provide a basking area of 100–110°F using an overhead heat lamp or ceramic heat emitter.</w:t>
      </w:r>
    </w:p>
    <w:p w14:paraId="4B374231" w14:textId="77777777" w:rsidR="00EB16A5" w:rsidRPr="00EB16A5" w:rsidRDefault="00EB16A5" w:rsidP="00EB16A5">
      <w:pPr>
        <w:numPr>
          <w:ilvl w:val="0"/>
          <w:numId w:val="2"/>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Ambient Temperature</w:t>
      </w:r>
      <w:r w:rsidRPr="00EB16A5">
        <w:rPr>
          <w:rFonts w:ascii="Arial" w:eastAsia="Times New Roman" w:hAnsi="Arial" w:cs="Arial"/>
          <w:kern w:val="0"/>
          <w14:ligatures w14:val="none"/>
        </w:rPr>
        <w:t>: The rest of the enclosure should remain between 80–90°F during the day.</w:t>
      </w:r>
    </w:p>
    <w:p w14:paraId="21F33A8D" w14:textId="77777777" w:rsidR="00EB16A5" w:rsidRPr="00EB16A5" w:rsidRDefault="00EB16A5" w:rsidP="00EB16A5">
      <w:pPr>
        <w:numPr>
          <w:ilvl w:val="0"/>
          <w:numId w:val="2"/>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Nighttime Temperature</w:t>
      </w:r>
      <w:r w:rsidRPr="00EB16A5">
        <w:rPr>
          <w:rFonts w:ascii="Arial" w:eastAsia="Times New Roman" w:hAnsi="Arial" w:cs="Arial"/>
          <w:kern w:val="0"/>
          <w14:ligatures w14:val="none"/>
        </w:rPr>
        <w:t>: Should not drop below 70°F for juveniles. Dry, insulated housing allows adults to tolerate slightly lower temperatures.</w:t>
      </w:r>
    </w:p>
    <w:p w14:paraId="0B1A0A85" w14:textId="77777777" w:rsid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UVB lighting is essential for indoor housing and must be available 10–12 hours per day to support vitamin D3 synthesis and calcium absorption. Mercury vapor bulbs or linear T5 UVB bulbs are recommended.</w:t>
      </w:r>
    </w:p>
    <w:p w14:paraId="0CE5F3A0" w14:textId="77777777" w:rsidR="00066FED" w:rsidRDefault="00066FED" w:rsidP="00066FED">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kern w:val="0"/>
          <w14:ligatures w14:val="none"/>
        </w:rPr>
        <w:pict w14:anchorId="56F4EAF1">
          <v:rect id="_x0000_i1034" style="width:0;height:1.5pt" o:hralign="center" o:hrstd="t" o:hr="t" fillcolor="#a0a0a0" stroked="f"/>
        </w:pict>
      </w:r>
    </w:p>
    <w:p w14:paraId="011234E3" w14:textId="77777777" w:rsidR="00EB16A5" w:rsidRPr="00EB16A5" w:rsidRDefault="00EB16A5" w:rsidP="005B735B">
      <w:pPr>
        <w:spacing w:before="100" w:beforeAutospacing="1" w:after="100" w:afterAutospacing="1" w:line="240" w:lineRule="auto"/>
        <w:jc w:val="center"/>
        <w:outlineLvl w:val="3"/>
        <w:rPr>
          <w:rFonts w:ascii="Arial" w:eastAsia="Times New Roman" w:hAnsi="Arial" w:cs="Arial"/>
          <w:b/>
          <w:bCs/>
          <w:kern w:val="0"/>
          <w14:ligatures w14:val="none"/>
        </w:rPr>
      </w:pPr>
      <w:r w:rsidRPr="00EB16A5">
        <w:rPr>
          <w:rFonts w:ascii="Arial" w:eastAsia="Times New Roman" w:hAnsi="Arial" w:cs="Arial"/>
          <w:b/>
          <w:bCs/>
          <w:kern w:val="0"/>
          <w14:ligatures w14:val="none"/>
        </w:rPr>
        <w:t>Humidity and Hydration</w:t>
      </w:r>
    </w:p>
    <w:p w14:paraId="32838E28" w14:textId="7777777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 xml:space="preserve">While </w:t>
      </w:r>
      <w:proofErr w:type="spellStart"/>
      <w:r w:rsidRPr="00EB16A5">
        <w:rPr>
          <w:rFonts w:ascii="Arial" w:eastAsia="Times New Roman" w:hAnsi="Arial" w:cs="Arial"/>
          <w:kern w:val="0"/>
          <w14:ligatures w14:val="none"/>
        </w:rPr>
        <w:t>sulcatas</w:t>
      </w:r>
      <w:proofErr w:type="spellEnd"/>
      <w:r w:rsidRPr="00EB16A5">
        <w:rPr>
          <w:rFonts w:ascii="Arial" w:eastAsia="Times New Roman" w:hAnsi="Arial" w:cs="Arial"/>
          <w:kern w:val="0"/>
          <w14:ligatures w14:val="none"/>
        </w:rPr>
        <w:t xml:space="preserve"> originate from arid regions, hatchlings require moderate humidity to develop properly and avoid shell deformities such as pyramiding.</w:t>
      </w:r>
    </w:p>
    <w:p w14:paraId="7BF15604" w14:textId="77777777" w:rsidR="00EB16A5" w:rsidRPr="00EB16A5" w:rsidRDefault="00EB16A5" w:rsidP="00EB16A5">
      <w:pPr>
        <w:numPr>
          <w:ilvl w:val="0"/>
          <w:numId w:val="3"/>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Hatchlings</w:t>
      </w:r>
      <w:r w:rsidRPr="00EB16A5">
        <w:rPr>
          <w:rFonts w:ascii="Arial" w:eastAsia="Times New Roman" w:hAnsi="Arial" w:cs="Arial"/>
          <w:kern w:val="0"/>
          <w14:ligatures w14:val="none"/>
        </w:rPr>
        <w:t>: Maintain humidity levels of 50–70%. Daily soaks in warm water (15–20 minutes) are crucial.</w:t>
      </w:r>
    </w:p>
    <w:p w14:paraId="747DD9B7" w14:textId="77777777" w:rsidR="00EB16A5" w:rsidRPr="00EB16A5" w:rsidRDefault="00EB16A5" w:rsidP="00EB16A5">
      <w:pPr>
        <w:numPr>
          <w:ilvl w:val="0"/>
          <w:numId w:val="3"/>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Adults</w:t>
      </w:r>
      <w:r w:rsidRPr="00EB16A5">
        <w:rPr>
          <w:rFonts w:ascii="Arial" w:eastAsia="Times New Roman" w:hAnsi="Arial" w:cs="Arial"/>
          <w:kern w:val="0"/>
          <w14:ligatures w14:val="none"/>
        </w:rPr>
        <w:t>: Require less ambient humidity but must have access to a water source and an environment that allows them to rehydrate as needed.</w:t>
      </w:r>
    </w:p>
    <w:p w14:paraId="1B162643" w14:textId="77777777" w:rsid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Always provide a dry area under the heat source where the tortoise can fully dry out after soaking or exposure to humidity.</w:t>
      </w:r>
    </w:p>
    <w:p w14:paraId="5D7FC26C" w14:textId="77777777" w:rsidR="00066FED" w:rsidRDefault="00066FED" w:rsidP="00066FED">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kern w:val="0"/>
          <w14:ligatures w14:val="none"/>
        </w:rPr>
        <w:pict w14:anchorId="793ABD5E">
          <v:rect id="_x0000_i1036" style="width:0;height:1.5pt" o:hralign="center" o:hrstd="t" o:hr="t" fillcolor="#a0a0a0" stroked="f"/>
        </w:pict>
      </w:r>
    </w:p>
    <w:p w14:paraId="3BC697A8" w14:textId="77777777" w:rsidR="00EB16A5" w:rsidRPr="00EB16A5" w:rsidRDefault="00EB16A5" w:rsidP="005B735B">
      <w:pPr>
        <w:spacing w:before="100" w:beforeAutospacing="1" w:after="100" w:afterAutospacing="1" w:line="240" w:lineRule="auto"/>
        <w:jc w:val="center"/>
        <w:outlineLvl w:val="3"/>
        <w:rPr>
          <w:rFonts w:ascii="Arial" w:eastAsia="Times New Roman" w:hAnsi="Arial" w:cs="Arial"/>
          <w:b/>
          <w:bCs/>
          <w:kern w:val="0"/>
          <w14:ligatures w14:val="none"/>
        </w:rPr>
      </w:pPr>
      <w:r w:rsidRPr="00EB16A5">
        <w:rPr>
          <w:rFonts w:ascii="Arial" w:eastAsia="Times New Roman" w:hAnsi="Arial" w:cs="Arial"/>
          <w:b/>
          <w:bCs/>
          <w:kern w:val="0"/>
          <w14:ligatures w14:val="none"/>
        </w:rPr>
        <w:t>Diet and Feeding</w:t>
      </w:r>
    </w:p>
    <w:p w14:paraId="4CB4CE2A" w14:textId="7777777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Sulcata tortoises are grazing herbivores. A proper diet consists of:</w:t>
      </w:r>
    </w:p>
    <w:p w14:paraId="4F55FBB2" w14:textId="77777777" w:rsidR="00EB16A5" w:rsidRPr="00EB16A5" w:rsidRDefault="00EB16A5" w:rsidP="00EB16A5">
      <w:pPr>
        <w:numPr>
          <w:ilvl w:val="0"/>
          <w:numId w:val="4"/>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Primary Diet</w:t>
      </w:r>
      <w:r w:rsidRPr="00EB16A5">
        <w:rPr>
          <w:rFonts w:ascii="Arial" w:eastAsia="Times New Roman" w:hAnsi="Arial" w:cs="Arial"/>
          <w:kern w:val="0"/>
          <w14:ligatures w14:val="none"/>
        </w:rPr>
        <w:t>: Grasses, hay (e.g., timothy, orchard), and edible weeds like dandelion and clover.</w:t>
      </w:r>
    </w:p>
    <w:p w14:paraId="30A5BEB8" w14:textId="77777777" w:rsidR="00EB16A5" w:rsidRPr="00EB16A5" w:rsidRDefault="00EB16A5" w:rsidP="00EB16A5">
      <w:pPr>
        <w:numPr>
          <w:ilvl w:val="0"/>
          <w:numId w:val="4"/>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Supplemental Greens</w:t>
      </w:r>
      <w:r w:rsidRPr="00EB16A5">
        <w:rPr>
          <w:rFonts w:ascii="Arial" w:eastAsia="Times New Roman" w:hAnsi="Arial" w:cs="Arial"/>
          <w:kern w:val="0"/>
          <w14:ligatures w14:val="none"/>
        </w:rPr>
        <w:t>: Mustard greens, collard greens, escarole, turnip greens (rotate regularly).</w:t>
      </w:r>
    </w:p>
    <w:p w14:paraId="619277A0" w14:textId="71160257" w:rsidR="00EB16A5" w:rsidRPr="00EB16A5" w:rsidRDefault="00EB16A5" w:rsidP="00EB16A5">
      <w:pPr>
        <w:numPr>
          <w:ilvl w:val="0"/>
          <w:numId w:val="4"/>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lastRenderedPageBreak/>
        <w:t>Avoid</w:t>
      </w:r>
      <w:r w:rsidRPr="00EB16A5">
        <w:rPr>
          <w:rFonts w:ascii="Arial" w:eastAsia="Times New Roman" w:hAnsi="Arial" w:cs="Arial"/>
          <w:kern w:val="0"/>
          <w14:ligatures w14:val="none"/>
        </w:rPr>
        <w:t>: Fruits, grains, legumes, and vegetables high in oxalates (e.g., spinach,</w:t>
      </w:r>
      <w:r w:rsidR="00066FED">
        <w:rPr>
          <w:rFonts w:ascii="Arial" w:eastAsia="Times New Roman" w:hAnsi="Arial" w:cs="Arial"/>
          <w:kern w:val="0"/>
          <w14:ligatures w14:val="none"/>
        </w:rPr>
        <w:t xml:space="preserve"> kale,</w:t>
      </w:r>
      <w:r w:rsidRPr="00EB16A5">
        <w:rPr>
          <w:rFonts w:ascii="Arial" w:eastAsia="Times New Roman" w:hAnsi="Arial" w:cs="Arial"/>
          <w:kern w:val="0"/>
          <w14:ligatures w14:val="none"/>
        </w:rPr>
        <w:t xml:space="preserve"> beet greens).</w:t>
      </w:r>
    </w:p>
    <w:p w14:paraId="4B042CB6" w14:textId="77777777" w:rsidR="00EB16A5" w:rsidRPr="00EB16A5" w:rsidRDefault="00EB16A5" w:rsidP="00EB16A5">
      <w:pPr>
        <w:numPr>
          <w:ilvl w:val="0"/>
          <w:numId w:val="4"/>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Calcium Supplementation</w:t>
      </w:r>
      <w:r w:rsidRPr="00EB16A5">
        <w:rPr>
          <w:rFonts w:ascii="Arial" w:eastAsia="Times New Roman" w:hAnsi="Arial" w:cs="Arial"/>
          <w:kern w:val="0"/>
          <w14:ligatures w14:val="none"/>
        </w:rPr>
        <w:t>: Required several times per week, especially for juveniles. Use a phosphorus-free calcium powder or offer cuttlebone.</w:t>
      </w:r>
    </w:p>
    <w:p w14:paraId="7A34180F" w14:textId="54CA9B36" w:rsid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 xml:space="preserve">Feed daily and allow tortoises to graze </w:t>
      </w:r>
      <w:r w:rsidR="00066FED" w:rsidRPr="00EB16A5">
        <w:rPr>
          <w:rFonts w:ascii="Arial" w:eastAsia="Times New Roman" w:hAnsi="Arial" w:cs="Arial"/>
          <w:kern w:val="0"/>
          <w14:ligatures w14:val="none"/>
        </w:rPr>
        <w:t>naturally</w:t>
      </w:r>
      <w:r w:rsidRPr="00EB16A5">
        <w:rPr>
          <w:rFonts w:ascii="Arial" w:eastAsia="Times New Roman" w:hAnsi="Arial" w:cs="Arial"/>
          <w:kern w:val="0"/>
          <w14:ligatures w14:val="none"/>
        </w:rPr>
        <w:t xml:space="preserve"> outdoors.</w:t>
      </w:r>
    </w:p>
    <w:p w14:paraId="0F417FD2" w14:textId="77777777" w:rsidR="00066FED" w:rsidRDefault="00066FED" w:rsidP="00066FED">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kern w:val="0"/>
          <w14:ligatures w14:val="none"/>
        </w:rPr>
        <w:pict w14:anchorId="0D018B16">
          <v:rect id="_x0000_i1038" style="width:0;height:1.5pt" o:hralign="center" o:hrstd="t" o:hr="t" fillcolor="#a0a0a0" stroked="f"/>
        </w:pict>
      </w:r>
    </w:p>
    <w:p w14:paraId="3B8BDE67" w14:textId="41B9D172" w:rsidR="00EB16A5" w:rsidRPr="00EB16A5" w:rsidRDefault="00EB16A5" w:rsidP="00066FED">
      <w:pPr>
        <w:spacing w:before="100" w:beforeAutospacing="1" w:after="100" w:afterAutospacing="1" w:line="240" w:lineRule="auto"/>
        <w:jc w:val="center"/>
        <w:outlineLvl w:val="3"/>
        <w:rPr>
          <w:rFonts w:ascii="Arial" w:eastAsia="Times New Roman" w:hAnsi="Arial" w:cs="Arial"/>
          <w:b/>
          <w:bCs/>
          <w:kern w:val="0"/>
          <w14:ligatures w14:val="none"/>
        </w:rPr>
      </w:pPr>
      <w:r w:rsidRPr="00EB16A5">
        <w:rPr>
          <w:rFonts w:ascii="Arial" w:eastAsia="Times New Roman" w:hAnsi="Arial" w:cs="Arial"/>
          <w:b/>
          <w:bCs/>
          <w:kern w:val="0"/>
          <w14:ligatures w14:val="none"/>
        </w:rPr>
        <w:t xml:space="preserve">Enrichment and Environmental </w:t>
      </w:r>
      <w:r w:rsidR="00066FED">
        <w:rPr>
          <w:rFonts w:ascii="Arial" w:eastAsia="Times New Roman" w:hAnsi="Arial" w:cs="Arial"/>
          <w:b/>
          <w:bCs/>
          <w:kern w:val="0"/>
          <w14:ligatures w14:val="none"/>
        </w:rPr>
        <w:t>Stimulation</w:t>
      </w:r>
    </w:p>
    <w:p w14:paraId="7FDFDF12" w14:textId="7777777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proofErr w:type="spellStart"/>
      <w:r w:rsidRPr="00EB16A5">
        <w:rPr>
          <w:rFonts w:ascii="Arial" w:eastAsia="Times New Roman" w:hAnsi="Arial" w:cs="Arial"/>
          <w:kern w:val="0"/>
          <w14:ligatures w14:val="none"/>
        </w:rPr>
        <w:t>Sulcatas</w:t>
      </w:r>
      <w:proofErr w:type="spellEnd"/>
      <w:r w:rsidRPr="00EB16A5">
        <w:rPr>
          <w:rFonts w:ascii="Arial" w:eastAsia="Times New Roman" w:hAnsi="Arial" w:cs="Arial"/>
          <w:kern w:val="0"/>
          <w14:ligatures w14:val="none"/>
        </w:rPr>
        <w:t xml:space="preserve"> benefit from varied terrain and safe objects to explore. Their environment should encourage natural behaviors, including grazing, burrowing, and basking.</w:t>
      </w:r>
    </w:p>
    <w:p w14:paraId="4A7DA495" w14:textId="77777777" w:rsidR="00EB16A5" w:rsidRPr="00EB16A5" w:rsidRDefault="00EB16A5" w:rsidP="00EB16A5">
      <w:pPr>
        <w:numPr>
          <w:ilvl w:val="0"/>
          <w:numId w:val="5"/>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Enrichment Items</w:t>
      </w:r>
      <w:r w:rsidRPr="00EB16A5">
        <w:rPr>
          <w:rFonts w:ascii="Arial" w:eastAsia="Times New Roman" w:hAnsi="Arial" w:cs="Arial"/>
          <w:kern w:val="0"/>
          <w14:ligatures w14:val="none"/>
        </w:rPr>
        <w:t>: Mounds of dirt or sand, safe logs or branches, shaded areas, and visual barriers.</w:t>
      </w:r>
    </w:p>
    <w:p w14:paraId="511FC976" w14:textId="77777777" w:rsidR="00EB16A5" w:rsidRDefault="00EB16A5" w:rsidP="00EB16A5">
      <w:pPr>
        <w:numPr>
          <w:ilvl w:val="0"/>
          <w:numId w:val="5"/>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b/>
          <w:bCs/>
          <w:kern w:val="0"/>
          <w14:ligatures w14:val="none"/>
        </w:rPr>
        <w:t>Burrows and Hides</w:t>
      </w:r>
      <w:r w:rsidRPr="00EB16A5">
        <w:rPr>
          <w:rFonts w:ascii="Arial" w:eastAsia="Times New Roman" w:hAnsi="Arial" w:cs="Arial"/>
          <w:kern w:val="0"/>
          <w14:ligatures w14:val="none"/>
        </w:rPr>
        <w:t>: Provide shaded, cool burrowing areas or insulated hides. In cold climates, heated tortoise houses are required.</w:t>
      </w:r>
    </w:p>
    <w:p w14:paraId="35D25CAE" w14:textId="77777777" w:rsidR="00066FED" w:rsidRDefault="00066FED" w:rsidP="00066FED">
      <w:pPr>
        <w:spacing w:before="100" w:beforeAutospacing="1" w:after="100" w:afterAutospacing="1" w:line="240" w:lineRule="auto"/>
        <w:rPr>
          <w:rFonts w:ascii="Arial" w:eastAsia="Times New Roman" w:hAnsi="Arial" w:cs="Arial"/>
          <w:b/>
          <w:bCs/>
          <w:kern w:val="0"/>
          <w14:ligatures w14:val="none"/>
        </w:rPr>
      </w:pPr>
      <w:r>
        <w:rPr>
          <w:rFonts w:ascii="Arial" w:eastAsia="Times New Roman" w:hAnsi="Arial" w:cs="Arial"/>
          <w:kern w:val="0"/>
          <w14:ligatures w14:val="none"/>
        </w:rPr>
        <w:pict w14:anchorId="04AB2C62">
          <v:rect id="_x0000_i1056" style="width:0;height:1.5pt" o:hralign="center" o:hrstd="t" o:hr="t" fillcolor="#a0a0a0" stroked="f"/>
        </w:pict>
      </w:r>
    </w:p>
    <w:p w14:paraId="4B808BD5" w14:textId="7E81CEB0" w:rsidR="00EB16A5" w:rsidRPr="00EB16A5" w:rsidRDefault="00EB16A5" w:rsidP="001A5BEE">
      <w:pPr>
        <w:spacing w:before="100" w:beforeAutospacing="1" w:after="100" w:afterAutospacing="1" w:line="240" w:lineRule="auto"/>
        <w:jc w:val="center"/>
        <w:outlineLvl w:val="3"/>
        <w:rPr>
          <w:rFonts w:ascii="Arial" w:eastAsia="Times New Roman" w:hAnsi="Arial" w:cs="Arial"/>
          <w:b/>
          <w:bCs/>
          <w:kern w:val="0"/>
          <w14:ligatures w14:val="none"/>
        </w:rPr>
      </w:pPr>
      <w:r w:rsidRPr="00EB16A5">
        <w:rPr>
          <w:rFonts w:ascii="Arial" w:eastAsia="Times New Roman" w:hAnsi="Arial" w:cs="Arial"/>
          <w:b/>
          <w:bCs/>
          <w:kern w:val="0"/>
          <w14:ligatures w14:val="none"/>
        </w:rPr>
        <w:t xml:space="preserve">Lifespan and </w:t>
      </w:r>
      <w:r w:rsidR="00066FED">
        <w:rPr>
          <w:rFonts w:ascii="Arial" w:eastAsia="Times New Roman" w:hAnsi="Arial" w:cs="Arial"/>
          <w:b/>
          <w:bCs/>
          <w:kern w:val="0"/>
          <w14:ligatures w14:val="none"/>
        </w:rPr>
        <w:t>Size</w:t>
      </w:r>
    </w:p>
    <w:p w14:paraId="1D814DA9" w14:textId="7777777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Sulcata tortoises are long-lived, with lifespans commonly exceeding 70 years under proper care. They are among the largest tortoises in the world, with adult weights of 80–150+ pounds and lengths over 24 inches. Prospective keepers must prepare for the long-term commitment and significant space requirements.</w:t>
      </w:r>
    </w:p>
    <w:p w14:paraId="048D19B9" w14:textId="77777777" w:rsidR="00EB16A5" w:rsidRPr="00EB16A5" w:rsidRDefault="00000000" w:rsidP="00EB16A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06B6129F">
          <v:rect id="_x0000_i1027" style="width:0;height:1.5pt" o:hralign="center" o:hrstd="t" o:hr="t" fillcolor="#a0a0a0" stroked="f"/>
        </w:pict>
      </w:r>
    </w:p>
    <w:p w14:paraId="34209311" w14:textId="1C6C8903" w:rsidR="00EB16A5" w:rsidRPr="00066FED" w:rsidRDefault="00066FED" w:rsidP="001A5BEE">
      <w:pPr>
        <w:spacing w:before="100" w:beforeAutospacing="1" w:after="100" w:afterAutospacing="1" w:line="240" w:lineRule="auto"/>
        <w:jc w:val="center"/>
        <w:outlineLvl w:val="2"/>
        <w:rPr>
          <w:rFonts w:ascii="Arial" w:eastAsia="Times New Roman" w:hAnsi="Arial" w:cs="Arial"/>
          <w:b/>
          <w:bCs/>
          <w:kern w:val="0"/>
          <w14:ligatures w14:val="none"/>
        </w:rPr>
      </w:pPr>
      <w:r>
        <w:rPr>
          <w:rFonts w:ascii="Arial" w:eastAsia="Times New Roman" w:hAnsi="Arial" w:cs="Arial"/>
          <w:b/>
          <w:bCs/>
          <w:kern w:val="0"/>
          <w14:ligatures w14:val="none"/>
        </w:rPr>
        <w:t>Handling and Temperament</w:t>
      </w:r>
    </w:p>
    <w:p w14:paraId="60B6CA3E" w14:textId="7777777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proofErr w:type="spellStart"/>
      <w:r w:rsidRPr="00EB16A5">
        <w:rPr>
          <w:rFonts w:ascii="Arial" w:eastAsia="Times New Roman" w:hAnsi="Arial" w:cs="Arial"/>
          <w:kern w:val="0"/>
          <w14:ligatures w14:val="none"/>
        </w:rPr>
        <w:t>Sulcatas</w:t>
      </w:r>
      <w:proofErr w:type="spellEnd"/>
      <w:r w:rsidRPr="00EB16A5">
        <w:rPr>
          <w:rFonts w:ascii="Arial" w:eastAsia="Times New Roman" w:hAnsi="Arial" w:cs="Arial"/>
          <w:kern w:val="0"/>
          <w14:ligatures w14:val="none"/>
        </w:rPr>
        <w:t xml:space="preserve"> are generally active during the day and may display inquisitive, bold personalities. They are not naturally aggressive but may become territorial, especially males. Hatchlings can be skittish but typically adapt to gentle interaction over time.</w:t>
      </w:r>
    </w:p>
    <w:p w14:paraId="5F7988E9" w14:textId="77777777" w:rsidR="00EB16A5" w:rsidRPr="00EB16A5" w:rsidRDefault="00EB16A5" w:rsidP="00EB16A5">
      <w:pPr>
        <w:numPr>
          <w:ilvl w:val="0"/>
          <w:numId w:val="6"/>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Handle young tortoises gently and infrequently to avoid stress.</w:t>
      </w:r>
    </w:p>
    <w:p w14:paraId="54862B0F" w14:textId="77777777" w:rsidR="00EB16A5" w:rsidRPr="00EB16A5" w:rsidRDefault="00EB16A5" w:rsidP="00EB16A5">
      <w:pPr>
        <w:numPr>
          <w:ilvl w:val="0"/>
          <w:numId w:val="6"/>
        </w:num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Avoid picking up large tortoises unless necessary—they are heavy and may be injured if dropped.</w:t>
      </w:r>
    </w:p>
    <w:p w14:paraId="2F4F2A50" w14:textId="77777777" w:rsidR="00EB16A5" w:rsidRPr="00EB16A5" w:rsidRDefault="00000000" w:rsidP="00EB16A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11F5228D">
          <v:rect id="_x0000_i1028" style="width:0;height:1.5pt" o:hralign="center" o:hrstd="t" o:hr="t" fillcolor="#a0a0a0" stroked="f"/>
        </w:pict>
      </w:r>
    </w:p>
    <w:p w14:paraId="0B17062C" w14:textId="0BB0E44E" w:rsidR="00EB16A5" w:rsidRPr="00066FED" w:rsidRDefault="00066FED" w:rsidP="001A5BEE">
      <w:pPr>
        <w:spacing w:before="100" w:beforeAutospacing="1" w:after="100" w:afterAutospacing="1" w:line="240" w:lineRule="auto"/>
        <w:jc w:val="center"/>
        <w:outlineLvl w:val="2"/>
        <w:rPr>
          <w:rFonts w:ascii="Arial" w:eastAsia="Times New Roman" w:hAnsi="Arial" w:cs="Arial"/>
          <w:b/>
          <w:bCs/>
          <w:kern w:val="0"/>
          <w14:ligatures w14:val="none"/>
        </w:rPr>
      </w:pPr>
      <w:r w:rsidRPr="00066FED">
        <w:rPr>
          <w:rFonts w:ascii="Arial" w:eastAsia="Times New Roman" w:hAnsi="Arial" w:cs="Arial"/>
          <w:b/>
          <w:bCs/>
          <w:kern w:val="0"/>
          <w14:ligatures w14:val="none"/>
        </w:rPr>
        <w:t>Bringing Home a New Tortoise</w:t>
      </w:r>
    </w:p>
    <w:p w14:paraId="339C53F9" w14:textId="0787ED99"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 xml:space="preserve">When bringing a new </w:t>
      </w:r>
      <w:r w:rsidR="00066FED">
        <w:rPr>
          <w:rFonts w:ascii="Arial" w:eastAsia="Times New Roman" w:hAnsi="Arial" w:cs="Arial"/>
          <w:kern w:val="0"/>
          <w14:ligatures w14:val="none"/>
        </w:rPr>
        <w:t>S</w:t>
      </w:r>
      <w:r w:rsidRPr="00EB16A5">
        <w:rPr>
          <w:rFonts w:ascii="Arial" w:eastAsia="Times New Roman" w:hAnsi="Arial" w:cs="Arial"/>
          <w:kern w:val="0"/>
          <w14:ligatures w14:val="none"/>
        </w:rPr>
        <w:t xml:space="preserve">ulcata home, allow </w:t>
      </w:r>
      <w:r w:rsidR="00066FED">
        <w:rPr>
          <w:rFonts w:ascii="Arial" w:eastAsia="Times New Roman" w:hAnsi="Arial" w:cs="Arial"/>
          <w:kern w:val="0"/>
          <w14:ligatures w14:val="none"/>
        </w:rPr>
        <w:t>the tortoise</w:t>
      </w:r>
      <w:r w:rsidRPr="00EB16A5">
        <w:rPr>
          <w:rFonts w:ascii="Arial" w:eastAsia="Times New Roman" w:hAnsi="Arial" w:cs="Arial"/>
          <w:kern w:val="0"/>
          <w14:ligatures w14:val="none"/>
        </w:rPr>
        <w:t xml:space="preserve"> to adjust quietly to its new environment for 7–10 days. During this </w:t>
      </w:r>
      <w:r w:rsidR="00066FED" w:rsidRPr="00EB16A5">
        <w:rPr>
          <w:rFonts w:ascii="Arial" w:eastAsia="Times New Roman" w:hAnsi="Arial" w:cs="Arial"/>
          <w:kern w:val="0"/>
          <w14:ligatures w14:val="none"/>
        </w:rPr>
        <w:t>period,</w:t>
      </w:r>
      <w:r w:rsidR="00066FED">
        <w:rPr>
          <w:rFonts w:ascii="Arial" w:eastAsia="Times New Roman" w:hAnsi="Arial" w:cs="Arial"/>
          <w:kern w:val="0"/>
          <w14:ligatures w14:val="none"/>
        </w:rPr>
        <w:t xml:space="preserve"> you should observe from a distance and avoid handling. </w:t>
      </w:r>
      <w:r w:rsidRPr="00EB16A5">
        <w:rPr>
          <w:rFonts w:ascii="Arial" w:eastAsia="Times New Roman" w:hAnsi="Arial" w:cs="Arial"/>
          <w:kern w:val="0"/>
          <w14:ligatures w14:val="none"/>
        </w:rPr>
        <w:t>Gradual acclimation helps reduce stress and supports long-term health.</w:t>
      </w:r>
      <w:r w:rsidR="00066FED">
        <w:rPr>
          <w:rFonts w:ascii="Arial" w:eastAsia="Times New Roman" w:hAnsi="Arial" w:cs="Arial"/>
          <w:kern w:val="0"/>
          <w14:ligatures w14:val="none"/>
        </w:rPr>
        <w:t xml:space="preserve"> Make sure your new Sulcata is eating and drinking appropriately before starting interactions. </w:t>
      </w:r>
    </w:p>
    <w:p w14:paraId="0F4E4310" w14:textId="77777777" w:rsidR="00EB16A5" w:rsidRPr="00EB16A5" w:rsidRDefault="00000000" w:rsidP="00EB16A5">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043B24F6">
          <v:rect id="_x0000_i1029" style="width:0;height:1.5pt" o:hralign="center" o:hrstd="t" o:hr="t" fillcolor="#a0a0a0" stroked="f"/>
        </w:pict>
      </w:r>
    </w:p>
    <w:p w14:paraId="486F7ADA" w14:textId="77777777" w:rsidR="00EB16A5" w:rsidRPr="00066FED" w:rsidRDefault="00EB16A5" w:rsidP="001A5BEE">
      <w:pPr>
        <w:spacing w:before="100" w:beforeAutospacing="1" w:after="100" w:afterAutospacing="1" w:line="240" w:lineRule="auto"/>
        <w:jc w:val="center"/>
        <w:outlineLvl w:val="2"/>
        <w:rPr>
          <w:rFonts w:ascii="Arial" w:eastAsia="Times New Roman" w:hAnsi="Arial" w:cs="Arial"/>
          <w:b/>
          <w:bCs/>
          <w:kern w:val="0"/>
          <w14:ligatures w14:val="none"/>
        </w:rPr>
      </w:pPr>
      <w:r w:rsidRPr="00066FED">
        <w:rPr>
          <w:rFonts w:ascii="Arial" w:eastAsia="Times New Roman" w:hAnsi="Arial" w:cs="Arial"/>
          <w:b/>
          <w:bCs/>
          <w:kern w:val="0"/>
          <w14:ligatures w14:val="none"/>
        </w:rPr>
        <w:lastRenderedPageBreak/>
        <w:t>Final Notes</w:t>
      </w:r>
    </w:p>
    <w:p w14:paraId="77C8E651" w14:textId="77777777" w:rsidR="00EB16A5" w:rsidRPr="00EB16A5" w:rsidRDefault="00EB16A5" w:rsidP="00EB16A5">
      <w:pPr>
        <w:spacing w:before="100" w:beforeAutospacing="1" w:after="100" w:afterAutospacing="1" w:line="240" w:lineRule="auto"/>
        <w:rPr>
          <w:rFonts w:ascii="Arial" w:eastAsia="Times New Roman" w:hAnsi="Arial" w:cs="Arial"/>
          <w:kern w:val="0"/>
          <w14:ligatures w14:val="none"/>
        </w:rPr>
      </w:pPr>
      <w:r w:rsidRPr="00EB16A5">
        <w:rPr>
          <w:rFonts w:ascii="Arial" w:eastAsia="Times New Roman" w:hAnsi="Arial" w:cs="Arial"/>
          <w:kern w:val="0"/>
          <w14:ligatures w14:val="none"/>
        </w:rPr>
        <w:t xml:space="preserve">Sulcata tortoises are rewarding but demanding reptiles that require a significant investment </w:t>
      </w:r>
      <w:proofErr w:type="gramStart"/>
      <w:r w:rsidRPr="00EB16A5">
        <w:rPr>
          <w:rFonts w:ascii="Arial" w:eastAsia="Times New Roman" w:hAnsi="Arial" w:cs="Arial"/>
          <w:kern w:val="0"/>
          <w14:ligatures w14:val="none"/>
        </w:rPr>
        <w:t>of</w:t>
      </w:r>
      <w:proofErr w:type="gramEnd"/>
      <w:r w:rsidRPr="00EB16A5">
        <w:rPr>
          <w:rFonts w:ascii="Arial" w:eastAsia="Times New Roman" w:hAnsi="Arial" w:cs="Arial"/>
          <w:kern w:val="0"/>
          <w14:ligatures w14:val="none"/>
        </w:rPr>
        <w:t xml:space="preserve"> time, space, and resources. Before acquiring one, ensure that you are prepared to meet their needs for decades. When provided with proper care, these tortoises can thrive and become engaging lifelong companions.</w:t>
      </w:r>
    </w:p>
    <w:p w14:paraId="030B033C" w14:textId="77777777" w:rsidR="00EB16A5" w:rsidRDefault="00EB16A5">
      <w:pPr>
        <w:rPr>
          <w:rFonts w:ascii="Arial" w:hAnsi="Arial" w:cs="Arial"/>
        </w:rPr>
      </w:pPr>
    </w:p>
    <w:p w14:paraId="70F9919E" w14:textId="77777777" w:rsidR="00A613BA" w:rsidRDefault="00A613BA">
      <w:pPr>
        <w:rPr>
          <w:rFonts w:ascii="Arial" w:hAnsi="Arial" w:cs="Arial"/>
        </w:rPr>
      </w:pPr>
    </w:p>
    <w:p w14:paraId="203F1092" w14:textId="4557D703" w:rsidR="00066FED" w:rsidRPr="000C485F" w:rsidRDefault="00066FED" w:rsidP="00066FED">
      <w:pPr>
        <w:spacing w:before="100" w:beforeAutospacing="1" w:after="100" w:afterAutospacing="1" w:line="240" w:lineRule="auto"/>
        <w:rPr>
          <w:rFonts w:ascii="Arial" w:eastAsia="Times New Roman" w:hAnsi="Arial" w:cs="Arial"/>
          <w:kern w:val="0"/>
          <w14:ligatures w14:val="none"/>
        </w:rPr>
      </w:pPr>
      <w:r w:rsidRPr="000C485F">
        <w:rPr>
          <w:rFonts w:ascii="Arial" w:eastAsia="Times New Roman" w:hAnsi="Arial" w:cs="Arial"/>
          <w:b/>
          <w:bCs/>
          <w:kern w:val="0"/>
          <w14:ligatures w14:val="none"/>
        </w:rPr>
        <w:t>Disclaimer:</w:t>
      </w:r>
      <w:r w:rsidRPr="000C485F">
        <w:rPr>
          <w:rFonts w:ascii="Arial" w:eastAsia="Times New Roman" w:hAnsi="Arial" w:cs="Arial"/>
          <w:kern w:val="0"/>
          <w14:ligatures w14:val="none"/>
        </w:rPr>
        <w:t xml:space="preserve"> This guide represents general best practices</w:t>
      </w:r>
      <w:r>
        <w:rPr>
          <w:rFonts w:ascii="Arial" w:eastAsia="Times New Roman" w:hAnsi="Arial" w:cs="Arial"/>
          <w:kern w:val="0"/>
          <w14:ligatures w14:val="none"/>
        </w:rPr>
        <w:t xml:space="preserve"> for</w:t>
      </w:r>
      <w:r w:rsidRPr="000C485F">
        <w:rPr>
          <w:rFonts w:ascii="Arial" w:eastAsia="Times New Roman" w:hAnsi="Arial" w:cs="Arial"/>
          <w:kern w:val="0"/>
          <w14:ligatures w14:val="none"/>
        </w:rPr>
        <w:t xml:space="preserve"> </w:t>
      </w:r>
      <w:r>
        <w:rPr>
          <w:rFonts w:ascii="Arial" w:eastAsia="Times New Roman" w:hAnsi="Arial" w:cs="Arial"/>
          <w:kern w:val="0"/>
          <w14:ligatures w14:val="none"/>
        </w:rPr>
        <w:t>Sulcata tortoises</w:t>
      </w:r>
      <w:r w:rsidRPr="000C485F">
        <w:rPr>
          <w:rFonts w:ascii="Arial" w:eastAsia="Times New Roman" w:hAnsi="Arial" w:cs="Arial"/>
          <w:kern w:val="0"/>
          <w14:ligatures w14:val="none"/>
        </w:rPr>
        <w:t xml:space="preserve">. </w:t>
      </w:r>
      <w:r>
        <w:rPr>
          <w:rFonts w:ascii="Arial" w:eastAsia="Times New Roman" w:hAnsi="Arial" w:cs="Arial"/>
          <w:kern w:val="0"/>
          <w14:ligatures w14:val="none"/>
        </w:rPr>
        <w:t>I</w:t>
      </w:r>
      <w:r w:rsidRPr="000C485F">
        <w:rPr>
          <w:rFonts w:ascii="Arial" w:eastAsia="Times New Roman" w:hAnsi="Arial" w:cs="Arial"/>
          <w:kern w:val="0"/>
          <w14:ligatures w14:val="none"/>
        </w:rPr>
        <w:t>ndividual needs may vary based on age, temperament</w:t>
      </w:r>
      <w:r>
        <w:rPr>
          <w:rFonts w:ascii="Arial" w:eastAsia="Times New Roman" w:hAnsi="Arial" w:cs="Arial"/>
          <w:kern w:val="0"/>
          <w14:ligatures w14:val="none"/>
        </w:rPr>
        <w:t>, and how the husbandry needs are met</w:t>
      </w:r>
      <w:r w:rsidRPr="000C485F">
        <w:rPr>
          <w:rFonts w:ascii="Arial" w:eastAsia="Times New Roman" w:hAnsi="Arial" w:cs="Arial"/>
          <w:kern w:val="0"/>
          <w14:ligatures w14:val="none"/>
        </w:rPr>
        <w:t>. Continue researching from a variety of credible sources, consult experienced keepers, and be open to adapting your methods over time.</w:t>
      </w:r>
    </w:p>
    <w:p w14:paraId="56EA74DC" w14:textId="77777777" w:rsidR="00A613BA" w:rsidRDefault="00A613BA">
      <w:pPr>
        <w:rPr>
          <w:rFonts w:ascii="Arial" w:hAnsi="Arial" w:cs="Arial"/>
        </w:rPr>
      </w:pPr>
    </w:p>
    <w:sectPr w:rsidR="00A613BA" w:rsidSect="00A613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205"/>
    <w:multiLevelType w:val="multilevel"/>
    <w:tmpl w:val="60C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6DE5"/>
    <w:multiLevelType w:val="multilevel"/>
    <w:tmpl w:val="719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C69D3"/>
    <w:multiLevelType w:val="multilevel"/>
    <w:tmpl w:val="073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75EF9"/>
    <w:multiLevelType w:val="multilevel"/>
    <w:tmpl w:val="8D0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E7BC7"/>
    <w:multiLevelType w:val="multilevel"/>
    <w:tmpl w:val="93A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3584A"/>
    <w:multiLevelType w:val="multilevel"/>
    <w:tmpl w:val="B898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05E0F"/>
    <w:multiLevelType w:val="multilevel"/>
    <w:tmpl w:val="6BA8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D7A6F"/>
    <w:multiLevelType w:val="multilevel"/>
    <w:tmpl w:val="9C3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F2337"/>
    <w:multiLevelType w:val="multilevel"/>
    <w:tmpl w:val="6B22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44F64"/>
    <w:multiLevelType w:val="multilevel"/>
    <w:tmpl w:val="FE34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57D16"/>
    <w:multiLevelType w:val="multilevel"/>
    <w:tmpl w:val="360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43A2F"/>
    <w:multiLevelType w:val="multilevel"/>
    <w:tmpl w:val="A96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1138A"/>
    <w:multiLevelType w:val="multilevel"/>
    <w:tmpl w:val="B6C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C3EE8"/>
    <w:multiLevelType w:val="multilevel"/>
    <w:tmpl w:val="39A4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2243D"/>
    <w:multiLevelType w:val="multilevel"/>
    <w:tmpl w:val="FB4E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80910"/>
    <w:multiLevelType w:val="multilevel"/>
    <w:tmpl w:val="AA8A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61BDD"/>
    <w:multiLevelType w:val="multilevel"/>
    <w:tmpl w:val="40B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C3123"/>
    <w:multiLevelType w:val="multilevel"/>
    <w:tmpl w:val="A8A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F7320"/>
    <w:multiLevelType w:val="multilevel"/>
    <w:tmpl w:val="D66E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A6F4E"/>
    <w:multiLevelType w:val="multilevel"/>
    <w:tmpl w:val="8D4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34D94"/>
    <w:multiLevelType w:val="multilevel"/>
    <w:tmpl w:val="F90E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11CD0"/>
    <w:multiLevelType w:val="multilevel"/>
    <w:tmpl w:val="419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C71B8"/>
    <w:multiLevelType w:val="multilevel"/>
    <w:tmpl w:val="E24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70BA7"/>
    <w:multiLevelType w:val="multilevel"/>
    <w:tmpl w:val="617C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50FF7"/>
    <w:multiLevelType w:val="multilevel"/>
    <w:tmpl w:val="366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834489">
    <w:abstractNumId w:val="17"/>
  </w:num>
  <w:num w:numId="2" w16cid:durableId="1828940926">
    <w:abstractNumId w:val="13"/>
  </w:num>
  <w:num w:numId="3" w16cid:durableId="1351568873">
    <w:abstractNumId w:val="24"/>
  </w:num>
  <w:num w:numId="4" w16cid:durableId="1253395717">
    <w:abstractNumId w:val="8"/>
  </w:num>
  <w:num w:numId="5" w16cid:durableId="1722704646">
    <w:abstractNumId w:val="4"/>
  </w:num>
  <w:num w:numId="6" w16cid:durableId="1005210062">
    <w:abstractNumId w:val="6"/>
  </w:num>
  <w:num w:numId="7" w16cid:durableId="1689330738">
    <w:abstractNumId w:val="7"/>
  </w:num>
  <w:num w:numId="8" w16cid:durableId="480850175">
    <w:abstractNumId w:val="3"/>
  </w:num>
  <w:num w:numId="9" w16cid:durableId="374743105">
    <w:abstractNumId w:val="20"/>
  </w:num>
  <w:num w:numId="10" w16cid:durableId="1293439891">
    <w:abstractNumId w:val="9"/>
  </w:num>
  <w:num w:numId="11" w16cid:durableId="1990594844">
    <w:abstractNumId w:val="21"/>
  </w:num>
  <w:num w:numId="12" w16cid:durableId="1261834912">
    <w:abstractNumId w:val="0"/>
  </w:num>
  <w:num w:numId="13" w16cid:durableId="1246258069">
    <w:abstractNumId w:val="12"/>
  </w:num>
  <w:num w:numId="14" w16cid:durableId="1393118901">
    <w:abstractNumId w:val="5"/>
  </w:num>
  <w:num w:numId="15" w16cid:durableId="229972320">
    <w:abstractNumId w:val="15"/>
  </w:num>
  <w:num w:numId="16" w16cid:durableId="247808485">
    <w:abstractNumId w:val="11"/>
  </w:num>
  <w:num w:numId="17" w16cid:durableId="57439586">
    <w:abstractNumId w:val="10"/>
  </w:num>
  <w:num w:numId="18" w16cid:durableId="443312391">
    <w:abstractNumId w:val="1"/>
  </w:num>
  <w:num w:numId="19" w16cid:durableId="199170505">
    <w:abstractNumId w:val="2"/>
  </w:num>
  <w:num w:numId="20" w16cid:durableId="1403286811">
    <w:abstractNumId w:val="19"/>
  </w:num>
  <w:num w:numId="21" w16cid:durableId="661006374">
    <w:abstractNumId w:val="23"/>
  </w:num>
  <w:num w:numId="22" w16cid:durableId="1351443761">
    <w:abstractNumId w:val="22"/>
  </w:num>
  <w:num w:numId="23" w16cid:durableId="1360818919">
    <w:abstractNumId w:val="16"/>
  </w:num>
  <w:num w:numId="24" w16cid:durableId="722949541">
    <w:abstractNumId w:val="14"/>
  </w:num>
  <w:num w:numId="25" w16cid:durableId="182256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A5"/>
    <w:rsid w:val="00066FED"/>
    <w:rsid w:val="001A5BEE"/>
    <w:rsid w:val="003C6121"/>
    <w:rsid w:val="003D0E90"/>
    <w:rsid w:val="004D79D5"/>
    <w:rsid w:val="004F7C2F"/>
    <w:rsid w:val="005B735B"/>
    <w:rsid w:val="00677F2B"/>
    <w:rsid w:val="007F0AE5"/>
    <w:rsid w:val="008B61D8"/>
    <w:rsid w:val="00A613BA"/>
    <w:rsid w:val="00A972E9"/>
    <w:rsid w:val="00AB1C44"/>
    <w:rsid w:val="00AC74D0"/>
    <w:rsid w:val="00EB16A5"/>
    <w:rsid w:val="00F6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8669"/>
  <w15:chartTrackingRefBased/>
  <w15:docId w15:val="{BC717FD1-2175-48B3-931F-9D3E53F7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6A5"/>
    <w:rPr>
      <w:rFonts w:eastAsiaTheme="majorEastAsia" w:cstheme="majorBidi"/>
      <w:color w:val="272727" w:themeColor="text1" w:themeTint="D8"/>
    </w:rPr>
  </w:style>
  <w:style w:type="paragraph" w:styleId="Title">
    <w:name w:val="Title"/>
    <w:basedOn w:val="Normal"/>
    <w:next w:val="Normal"/>
    <w:link w:val="TitleChar"/>
    <w:uiPriority w:val="10"/>
    <w:qFormat/>
    <w:rsid w:val="00EB1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6A5"/>
    <w:pPr>
      <w:spacing w:before="160"/>
      <w:jc w:val="center"/>
    </w:pPr>
    <w:rPr>
      <w:i/>
      <w:iCs/>
      <w:color w:val="404040" w:themeColor="text1" w:themeTint="BF"/>
    </w:rPr>
  </w:style>
  <w:style w:type="character" w:customStyle="1" w:styleId="QuoteChar">
    <w:name w:val="Quote Char"/>
    <w:basedOn w:val="DefaultParagraphFont"/>
    <w:link w:val="Quote"/>
    <w:uiPriority w:val="29"/>
    <w:rsid w:val="00EB16A5"/>
    <w:rPr>
      <w:i/>
      <w:iCs/>
      <w:color w:val="404040" w:themeColor="text1" w:themeTint="BF"/>
    </w:rPr>
  </w:style>
  <w:style w:type="paragraph" w:styleId="ListParagraph">
    <w:name w:val="List Paragraph"/>
    <w:basedOn w:val="Normal"/>
    <w:uiPriority w:val="34"/>
    <w:qFormat/>
    <w:rsid w:val="00EB16A5"/>
    <w:pPr>
      <w:ind w:left="720"/>
      <w:contextualSpacing/>
    </w:pPr>
  </w:style>
  <w:style w:type="character" w:styleId="IntenseEmphasis">
    <w:name w:val="Intense Emphasis"/>
    <w:basedOn w:val="DefaultParagraphFont"/>
    <w:uiPriority w:val="21"/>
    <w:qFormat/>
    <w:rsid w:val="00EB16A5"/>
    <w:rPr>
      <w:i/>
      <w:iCs/>
      <w:color w:val="0F4761" w:themeColor="accent1" w:themeShade="BF"/>
    </w:rPr>
  </w:style>
  <w:style w:type="paragraph" w:styleId="IntenseQuote">
    <w:name w:val="Intense Quote"/>
    <w:basedOn w:val="Normal"/>
    <w:next w:val="Normal"/>
    <w:link w:val="IntenseQuoteChar"/>
    <w:uiPriority w:val="30"/>
    <w:qFormat/>
    <w:rsid w:val="00EB1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6A5"/>
    <w:rPr>
      <w:i/>
      <w:iCs/>
      <w:color w:val="0F4761" w:themeColor="accent1" w:themeShade="BF"/>
    </w:rPr>
  </w:style>
  <w:style w:type="character" w:styleId="IntenseReference">
    <w:name w:val="Intense Reference"/>
    <w:basedOn w:val="DefaultParagraphFont"/>
    <w:uiPriority w:val="32"/>
    <w:qFormat/>
    <w:rsid w:val="00EB1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0020">
      <w:bodyDiv w:val="1"/>
      <w:marLeft w:val="0"/>
      <w:marRight w:val="0"/>
      <w:marTop w:val="0"/>
      <w:marBottom w:val="0"/>
      <w:divBdr>
        <w:top w:val="none" w:sz="0" w:space="0" w:color="auto"/>
        <w:left w:val="none" w:sz="0" w:space="0" w:color="auto"/>
        <w:bottom w:val="none" w:sz="0" w:space="0" w:color="auto"/>
        <w:right w:val="none" w:sz="0" w:space="0" w:color="auto"/>
      </w:divBdr>
    </w:div>
    <w:div w:id="784084079">
      <w:bodyDiv w:val="1"/>
      <w:marLeft w:val="0"/>
      <w:marRight w:val="0"/>
      <w:marTop w:val="0"/>
      <w:marBottom w:val="0"/>
      <w:divBdr>
        <w:top w:val="none" w:sz="0" w:space="0" w:color="auto"/>
        <w:left w:val="none" w:sz="0" w:space="0" w:color="auto"/>
        <w:bottom w:val="none" w:sz="0" w:space="0" w:color="auto"/>
        <w:right w:val="none" w:sz="0" w:space="0" w:color="auto"/>
      </w:divBdr>
    </w:div>
    <w:div w:id="11596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Garcia</dc:creator>
  <cp:keywords/>
  <dc:description/>
  <cp:lastModifiedBy>Katelyn Garcia</cp:lastModifiedBy>
  <cp:revision>11</cp:revision>
  <cp:lastPrinted>2025-05-07T19:20:00Z</cp:lastPrinted>
  <dcterms:created xsi:type="dcterms:W3CDTF">2025-05-07T18:49:00Z</dcterms:created>
  <dcterms:modified xsi:type="dcterms:W3CDTF">2025-05-21T20:33:00Z</dcterms:modified>
</cp:coreProperties>
</file>